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3A0" w:rsidRPr="001403A0" w:rsidRDefault="001403A0" w:rsidP="001403A0">
      <w:pPr>
        <w:pStyle w:val="a6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403A0">
        <w:rPr>
          <w:rFonts w:ascii="Times New Roman" w:hAnsi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1403A0" w:rsidRPr="001403A0" w:rsidRDefault="001403A0" w:rsidP="001403A0">
      <w:pPr>
        <w:pStyle w:val="a6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403A0">
        <w:rPr>
          <w:rFonts w:ascii="Times New Roman" w:hAnsi="Times New Roman"/>
          <w:b/>
          <w:sz w:val="24"/>
          <w:szCs w:val="24"/>
          <w:lang w:val="kk-KZ"/>
        </w:rPr>
        <w:t>Биология және биотехнология факультеті</w:t>
      </w:r>
    </w:p>
    <w:p w:rsidR="001403A0" w:rsidRPr="001403A0" w:rsidRDefault="001403A0" w:rsidP="001403A0">
      <w:pPr>
        <w:pStyle w:val="a6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403A0">
        <w:rPr>
          <w:rFonts w:ascii="Times New Roman" w:hAnsi="Times New Roman"/>
          <w:b/>
          <w:sz w:val="24"/>
          <w:szCs w:val="24"/>
          <w:lang w:val="kk-KZ"/>
        </w:rPr>
        <w:t>Биоалуантүрлілік және биоресурстар кафедрасы</w:t>
      </w:r>
    </w:p>
    <w:p w:rsidR="001403A0" w:rsidRPr="001403A0" w:rsidRDefault="001403A0" w:rsidP="001403A0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1403A0" w:rsidRPr="001403A0" w:rsidRDefault="001403A0" w:rsidP="001403A0">
      <w:pPr>
        <w:pStyle w:val="a6"/>
        <w:jc w:val="right"/>
        <w:rPr>
          <w:rFonts w:ascii="Times New Roman" w:hAnsi="Times New Roman"/>
          <w:sz w:val="24"/>
          <w:szCs w:val="24"/>
          <w:lang w:val="kk-KZ"/>
        </w:rPr>
      </w:pPr>
      <w:r w:rsidRPr="001403A0">
        <w:rPr>
          <w:rFonts w:ascii="Times New Roman" w:hAnsi="Times New Roman"/>
          <w:sz w:val="24"/>
          <w:szCs w:val="24"/>
          <w:lang w:val="kk-KZ"/>
        </w:rPr>
        <w:t>Бекітіледі</w:t>
      </w:r>
    </w:p>
    <w:p w:rsidR="001403A0" w:rsidRPr="001403A0" w:rsidRDefault="001403A0" w:rsidP="001403A0">
      <w:pPr>
        <w:pStyle w:val="a6"/>
        <w:jc w:val="right"/>
        <w:rPr>
          <w:rFonts w:ascii="Times New Roman" w:hAnsi="Times New Roman"/>
          <w:sz w:val="24"/>
          <w:szCs w:val="24"/>
          <w:lang w:val="kk-KZ"/>
        </w:rPr>
      </w:pPr>
      <w:r w:rsidRPr="001403A0">
        <w:rPr>
          <w:rFonts w:ascii="Times New Roman" w:hAnsi="Times New Roman"/>
          <w:sz w:val="24"/>
          <w:szCs w:val="24"/>
          <w:lang w:val="kk-KZ"/>
        </w:rPr>
        <w:t xml:space="preserve">Факультеттің ғылыми кеңес мәжілісінде </w:t>
      </w:r>
    </w:p>
    <w:p w:rsidR="001403A0" w:rsidRPr="001403A0" w:rsidRDefault="001403A0" w:rsidP="001403A0">
      <w:pPr>
        <w:pStyle w:val="a6"/>
        <w:jc w:val="right"/>
        <w:rPr>
          <w:rFonts w:ascii="Times New Roman" w:hAnsi="Times New Roman"/>
          <w:sz w:val="24"/>
          <w:szCs w:val="24"/>
          <w:lang w:val="kk-KZ"/>
        </w:rPr>
      </w:pPr>
      <w:r w:rsidRPr="001403A0">
        <w:rPr>
          <w:rFonts w:ascii="Times New Roman" w:hAnsi="Times New Roman"/>
          <w:sz w:val="24"/>
          <w:szCs w:val="24"/>
          <w:lang w:val="kk-KZ"/>
        </w:rPr>
        <w:t>№_______хаттама “__”________2019-2020жж</w:t>
      </w:r>
    </w:p>
    <w:p w:rsidR="001403A0" w:rsidRPr="001403A0" w:rsidRDefault="001403A0" w:rsidP="001403A0">
      <w:pPr>
        <w:pStyle w:val="a6"/>
        <w:jc w:val="right"/>
        <w:rPr>
          <w:rFonts w:ascii="Times New Roman" w:hAnsi="Times New Roman"/>
          <w:sz w:val="24"/>
          <w:szCs w:val="24"/>
          <w:lang w:val="kk-KZ"/>
        </w:rPr>
      </w:pPr>
      <w:r w:rsidRPr="001403A0">
        <w:rPr>
          <w:rFonts w:ascii="Times New Roman" w:hAnsi="Times New Roman"/>
          <w:sz w:val="24"/>
          <w:szCs w:val="24"/>
          <w:lang w:val="kk-KZ"/>
        </w:rPr>
        <w:t xml:space="preserve">Биология және биотехнология факультетінің </w:t>
      </w:r>
    </w:p>
    <w:p w:rsidR="001403A0" w:rsidRPr="001403A0" w:rsidRDefault="001403A0" w:rsidP="001403A0">
      <w:pPr>
        <w:pStyle w:val="a6"/>
        <w:jc w:val="right"/>
        <w:rPr>
          <w:rFonts w:ascii="Times New Roman" w:hAnsi="Times New Roman"/>
          <w:sz w:val="24"/>
          <w:szCs w:val="24"/>
          <w:lang w:val="kk-KZ"/>
        </w:rPr>
      </w:pPr>
      <w:r w:rsidRPr="001403A0">
        <w:rPr>
          <w:rFonts w:ascii="Times New Roman" w:hAnsi="Times New Roman"/>
          <w:sz w:val="24"/>
          <w:szCs w:val="24"/>
          <w:lang w:val="kk-KZ"/>
        </w:rPr>
        <w:t>деканы, б.ғ.д., профессор_______________</w:t>
      </w:r>
    </w:p>
    <w:p w:rsidR="0090454A" w:rsidRPr="001403A0" w:rsidRDefault="001403A0" w:rsidP="001403A0">
      <w:pPr>
        <w:pStyle w:val="a6"/>
        <w:jc w:val="right"/>
        <w:rPr>
          <w:rFonts w:ascii="Times New Roman" w:hAnsi="Times New Roman"/>
          <w:sz w:val="24"/>
          <w:szCs w:val="24"/>
          <w:lang w:val="kk-KZ"/>
        </w:rPr>
      </w:pPr>
      <w:r w:rsidRPr="001403A0">
        <w:rPr>
          <w:rFonts w:ascii="Times New Roman" w:hAnsi="Times New Roman"/>
          <w:sz w:val="24"/>
          <w:szCs w:val="24"/>
          <w:lang w:val="kk-KZ"/>
        </w:rPr>
        <w:t xml:space="preserve">                                     Б.Қ. Заядан</w:t>
      </w:r>
    </w:p>
    <w:p w:rsidR="0090454A" w:rsidRPr="001403A0" w:rsidRDefault="0090454A" w:rsidP="00F424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0454A" w:rsidRPr="001403A0" w:rsidRDefault="0090454A" w:rsidP="00F424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0454A" w:rsidRPr="001403A0" w:rsidRDefault="0090454A" w:rsidP="00F424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403A0">
        <w:rPr>
          <w:rFonts w:ascii="Times New Roman" w:hAnsi="Times New Roman"/>
          <w:b/>
          <w:sz w:val="24"/>
          <w:szCs w:val="24"/>
          <w:lang w:val="kk-KZ"/>
        </w:rPr>
        <w:t>Силлабус</w:t>
      </w:r>
    </w:p>
    <w:p w:rsidR="0090454A" w:rsidRPr="001403A0" w:rsidRDefault="0090454A" w:rsidP="00F424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403A0">
        <w:rPr>
          <w:rFonts w:ascii="Times New Roman" w:hAnsi="Times New Roman"/>
          <w:b/>
          <w:sz w:val="24"/>
          <w:szCs w:val="24"/>
          <w:lang w:val="kk-KZ"/>
        </w:rPr>
        <w:t>Ар6В27120 – “Геоботаниканың өз</w:t>
      </w:r>
      <w:r w:rsidR="00384B0A">
        <w:rPr>
          <w:rFonts w:ascii="Times New Roman" w:hAnsi="Times New Roman"/>
          <w:b/>
          <w:sz w:val="24"/>
          <w:szCs w:val="24"/>
          <w:lang w:val="kk-KZ"/>
        </w:rPr>
        <w:t>екті мәселелері” пәні бойынша 8</w:t>
      </w:r>
      <w:r w:rsidR="00384B0A" w:rsidRPr="00384B0A">
        <w:rPr>
          <w:rFonts w:ascii="Times New Roman" w:hAnsi="Times New Roman"/>
          <w:b/>
          <w:sz w:val="24"/>
          <w:szCs w:val="24"/>
          <w:lang w:val="kk-KZ"/>
        </w:rPr>
        <w:t>D</w:t>
      </w:r>
      <w:r w:rsidR="00384B0A">
        <w:rPr>
          <w:rFonts w:ascii="Times New Roman" w:hAnsi="Times New Roman"/>
          <w:b/>
          <w:sz w:val="24"/>
          <w:szCs w:val="24"/>
          <w:lang w:val="kk-KZ"/>
        </w:rPr>
        <w:t>05108</w:t>
      </w:r>
      <w:bookmarkStart w:id="0" w:name="_GoBack"/>
      <w:bookmarkEnd w:id="0"/>
      <w:r w:rsidRPr="001403A0">
        <w:rPr>
          <w:rFonts w:ascii="Times New Roman" w:hAnsi="Times New Roman"/>
          <w:b/>
          <w:sz w:val="24"/>
          <w:szCs w:val="24"/>
          <w:lang w:val="kk-KZ"/>
        </w:rPr>
        <w:t xml:space="preserve"> -  Геоботаника мамандығы оқу формасы – күндізгі кредит саны -3 </w:t>
      </w:r>
    </w:p>
    <w:p w:rsidR="0090454A" w:rsidRPr="001403A0" w:rsidRDefault="0090454A" w:rsidP="00F424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403A0">
        <w:rPr>
          <w:rFonts w:ascii="Times New Roman" w:hAnsi="Times New Roman"/>
          <w:b/>
          <w:sz w:val="24"/>
          <w:szCs w:val="24"/>
          <w:lang w:val="kk-KZ"/>
        </w:rPr>
        <w:t>201</w:t>
      </w:r>
      <w:r w:rsidR="00F731FC" w:rsidRPr="001403A0">
        <w:rPr>
          <w:rFonts w:ascii="Times New Roman" w:hAnsi="Times New Roman"/>
          <w:b/>
          <w:sz w:val="24"/>
          <w:szCs w:val="24"/>
          <w:lang w:val="kk-KZ"/>
        </w:rPr>
        <w:t xml:space="preserve">9 – 2020 оқу жылының күзгі семестірі </w:t>
      </w:r>
    </w:p>
    <w:p w:rsidR="00F731FC" w:rsidRPr="001403A0" w:rsidRDefault="00F731FC" w:rsidP="00F424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403A0">
        <w:rPr>
          <w:rFonts w:ascii="Times New Roman" w:hAnsi="Times New Roman"/>
          <w:b/>
          <w:sz w:val="24"/>
          <w:szCs w:val="24"/>
          <w:lang w:val="kk-KZ"/>
        </w:rPr>
        <w:t>Пән жөніндегі академиялық ақпарат</w:t>
      </w:r>
    </w:p>
    <w:p w:rsidR="00FA6E61" w:rsidRPr="001403A0" w:rsidRDefault="00FA6E61" w:rsidP="00F424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A6E61" w:rsidRPr="001403A0" w:rsidRDefault="00FA6E61" w:rsidP="00F424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0"/>
        <w:gridCol w:w="1324"/>
        <w:gridCol w:w="500"/>
        <w:gridCol w:w="574"/>
        <w:gridCol w:w="608"/>
        <w:gridCol w:w="656"/>
        <w:gridCol w:w="685"/>
        <w:gridCol w:w="844"/>
      </w:tblGrid>
      <w:tr w:rsidR="00EC5CDB" w:rsidRPr="001403A0" w:rsidTr="00817B94">
        <w:tc>
          <w:tcPr>
            <w:tcW w:w="2047" w:type="dxa"/>
            <w:vMerge w:val="restart"/>
          </w:tcPr>
          <w:p w:rsidR="00F731FC" w:rsidRPr="001403A0" w:rsidRDefault="00F731FC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Пәннің </w:t>
            </w:r>
          </w:p>
          <w:p w:rsidR="00F731FC" w:rsidRPr="001403A0" w:rsidRDefault="00F731FC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коды</w:t>
            </w:r>
          </w:p>
        </w:tc>
        <w:tc>
          <w:tcPr>
            <w:tcW w:w="2015" w:type="dxa"/>
            <w:vMerge w:val="restart"/>
          </w:tcPr>
          <w:p w:rsidR="00F731FC" w:rsidRPr="001403A0" w:rsidRDefault="00F731FC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пәннің </w:t>
            </w:r>
          </w:p>
          <w:p w:rsidR="00F731FC" w:rsidRPr="001403A0" w:rsidRDefault="00F731FC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639" w:type="dxa"/>
            <w:vMerge w:val="restart"/>
          </w:tcPr>
          <w:p w:rsidR="00F731FC" w:rsidRPr="001403A0" w:rsidRDefault="00F731FC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Тип</w:t>
            </w:r>
          </w:p>
        </w:tc>
        <w:tc>
          <w:tcPr>
            <w:tcW w:w="2483" w:type="dxa"/>
            <w:gridSpan w:val="3"/>
          </w:tcPr>
          <w:p w:rsidR="00F731FC" w:rsidRPr="001403A0" w:rsidRDefault="00F731FC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Апта бойынша сағат саны</w:t>
            </w:r>
          </w:p>
        </w:tc>
        <w:tc>
          <w:tcPr>
            <w:tcW w:w="948" w:type="dxa"/>
            <w:vMerge w:val="restart"/>
          </w:tcPr>
          <w:p w:rsidR="00F731FC" w:rsidRPr="001403A0" w:rsidRDefault="00F731FC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213" w:type="dxa"/>
            <w:vMerge w:val="restart"/>
          </w:tcPr>
          <w:p w:rsidR="00F731FC" w:rsidRPr="001403A0" w:rsidRDefault="00F731FC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ЕСТ</w:t>
            </w:r>
            <w:r w:rsidRPr="001403A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</w:tr>
      <w:tr w:rsidR="00EC5CDB" w:rsidRPr="001403A0" w:rsidTr="00817B94">
        <w:tc>
          <w:tcPr>
            <w:tcW w:w="2047" w:type="dxa"/>
            <w:vMerge/>
          </w:tcPr>
          <w:p w:rsidR="00F731FC" w:rsidRPr="001403A0" w:rsidRDefault="00F731FC" w:rsidP="00F4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15" w:type="dxa"/>
            <w:vMerge/>
          </w:tcPr>
          <w:p w:rsidR="00F731FC" w:rsidRPr="001403A0" w:rsidRDefault="00F731FC" w:rsidP="00F4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9" w:type="dxa"/>
            <w:vMerge/>
          </w:tcPr>
          <w:p w:rsidR="00F731FC" w:rsidRPr="001403A0" w:rsidRDefault="00F731FC" w:rsidP="00F4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3" w:type="dxa"/>
          </w:tcPr>
          <w:p w:rsidR="00F731FC" w:rsidRPr="001403A0" w:rsidRDefault="00A14885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820" w:type="dxa"/>
          </w:tcPr>
          <w:p w:rsidR="00F731FC" w:rsidRPr="001403A0" w:rsidRDefault="00A14885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403A0">
              <w:rPr>
                <w:rFonts w:ascii="Times New Roman" w:hAnsi="Times New Roman"/>
                <w:sz w:val="24"/>
                <w:szCs w:val="24"/>
                <w:lang w:val="en-US"/>
              </w:rPr>
              <w:t>практ</w:t>
            </w:r>
            <w:proofErr w:type="spellEnd"/>
          </w:p>
        </w:tc>
        <w:tc>
          <w:tcPr>
            <w:tcW w:w="900" w:type="dxa"/>
          </w:tcPr>
          <w:p w:rsidR="00A14885" w:rsidRPr="001403A0" w:rsidRDefault="00F731FC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3A0">
              <w:rPr>
                <w:rFonts w:ascii="Times New Roman" w:hAnsi="Times New Roman"/>
                <w:sz w:val="24"/>
                <w:szCs w:val="24"/>
              </w:rPr>
              <w:t>зертха</w:t>
            </w:r>
            <w:proofErr w:type="spellEnd"/>
          </w:p>
          <w:p w:rsidR="00F731FC" w:rsidRPr="001403A0" w:rsidRDefault="00F731FC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1403A0">
              <w:rPr>
                <w:rFonts w:ascii="Times New Roman" w:hAnsi="Times New Roman"/>
                <w:sz w:val="24"/>
                <w:szCs w:val="24"/>
              </w:rPr>
              <w:t>налы</w:t>
            </w:r>
            <w:proofErr w:type="spellEnd"/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</w:p>
        </w:tc>
        <w:tc>
          <w:tcPr>
            <w:tcW w:w="948" w:type="dxa"/>
            <w:vMerge/>
          </w:tcPr>
          <w:p w:rsidR="00F731FC" w:rsidRPr="001403A0" w:rsidRDefault="00F731FC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13" w:type="dxa"/>
            <w:vMerge/>
          </w:tcPr>
          <w:p w:rsidR="00F731FC" w:rsidRPr="001403A0" w:rsidRDefault="00F731FC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C5CDB" w:rsidRPr="001403A0" w:rsidTr="00817B94">
        <w:tc>
          <w:tcPr>
            <w:tcW w:w="2047" w:type="dxa"/>
          </w:tcPr>
          <w:p w:rsidR="00F731FC" w:rsidRPr="001403A0" w:rsidRDefault="00A14885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АРСВ27120</w:t>
            </w:r>
          </w:p>
        </w:tc>
        <w:tc>
          <w:tcPr>
            <w:tcW w:w="2015" w:type="dxa"/>
          </w:tcPr>
          <w:p w:rsidR="00F731FC" w:rsidRPr="001403A0" w:rsidRDefault="00A14885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Геоботаниканың</w:t>
            </w:r>
          </w:p>
          <w:p w:rsidR="00A14885" w:rsidRPr="001403A0" w:rsidRDefault="00A14885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өекті мәселелері</w:t>
            </w:r>
          </w:p>
        </w:tc>
        <w:tc>
          <w:tcPr>
            <w:tcW w:w="639" w:type="dxa"/>
          </w:tcPr>
          <w:p w:rsidR="00F731FC" w:rsidRPr="001403A0" w:rsidRDefault="00F731FC" w:rsidP="00F4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3" w:type="dxa"/>
          </w:tcPr>
          <w:p w:rsidR="00F731FC" w:rsidRPr="001403A0" w:rsidRDefault="00A14885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20" w:type="dxa"/>
          </w:tcPr>
          <w:p w:rsidR="00F731FC" w:rsidRPr="001403A0" w:rsidRDefault="00A14885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0" w:type="dxa"/>
          </w:tcPr>
          <w:p w:rsidR="00F731FC" w:rsidRPr="001403A0" w:rsidRDefault="00A14885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48" w:type="dxa"/>
          </w:tcPr>
          <w:p w:rsidR="00F731FC" w:rsidRPr="001403A0" w:rsidRDefault="00A14885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13" w:type="dxa"/>
          </w:tcPr>
          <w:p w:rsidR="00F731FC" w:rsidRPr="001403A0" w:rsidRDefault="00A14885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EC5CDB" w:rsidRPr="001403A0" w:rsidTr="00817B94">
        <w:tc>
          <w:tcPr>
            <w:tcW w:w="2047" w:type="dxa"/>
          </w:tcPr>
          <w:p w:rsidR="00EC5CDB" w:rsidRPr="001403A0" w:rsidRDefault="00EC5CDB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4237" w:type="dxa"/>
            <w:gridSpan w:val="4"/>
          </w:tcPr>
          <w:p w:rsidR="00EC5CDB" w:rsidRPr="001403A0" w:rsidRDefault="00EC5CDB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Аметов Абибулла, б.ғ.к., доцент</w:t>
            </w:r>
          </w:p>
        </w:tc>
        <w:tc>
          <w:tcPr>
            <w:tcW w:w="1848" w:type="dxa"/>
            <w:gridSpan w:val="2"/>
          </w:tcPr>
          <w:p w:rsidR="00EC5CDB" w:rsidRPr="001403A0" w:rsidRDefault="00EC5CDB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офис – сағаты</w:t>
            </w:r>
          </w:p>
        </w:tc>
        <w:tc>
          <w:tcPr>
            <w:tcW w:w="1213" w:type="dxa"/>
          </w:tcPr>
          <w:p w:rsidR="00EC5CDB" w:rsidRPr="001403A0" w:rsidRDefault="00EC5CDB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сабақ кестесі  бойынша</w:t>
            </w:r>
          </w:p>
        </w:tc>
      </w:tr>
      <w:tr w:rsidR="00EC5CDB" w:rsidRPr="001403A0" w:rsidTr="00817B94">
        <w:tc>
          <w:tcPr>
            <w:tcW w:w="2047" w:type="dxa"/>
          </w:tcPr>
          <w:p w:rsidR="00EC5CDB" w:rsidRPr="001403A0" w:rsidRDefault="00EC5CDB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телефондары</w:t>
            </w:r>
          </w:p>
        </w:tc>
        <w:tc>
          <w:tcPr>
            <w:tcW w:w="4237" w:type="dxa"/>
            <w:gridSpan w:val="4"/>
          </w:tcPr>
          <w:p w:rsidR="00EC5CDB" w:rsidRPr="001403A0" w:rsidRDefault="00EC5CDB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жұмыс  телефоны 8727-377-33-34</w:t>
            </w:r>
          </w:p>
          <w:p w:rsidR="00EC5CDB" w:rsidRPr="001403A0" w:rsidRDefault="00EC5CDB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қосымша 12-21</w:t>
            </w:r>
          </w:p>
          <w:p w:rsidR="00EC5CDB" w:rsidRPr="001403A0" w:rsidRDefault="00EC5CDB" w:rsidP="00F4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ұялы телефоны 87012358032</w:t>
            </w:r>
          </w:p>
        </w:tc>
        <w:tc>
          <w:tcPr>
            <w:tcW w:w="1848" w:type="dxa"/>
            <w:gridSpan w:val="2"/>
          </w:tcPr>
          <w:p w:rsidR="00EC5CDB" w:rsidRPr="001403A0" w:rsidRDefault="00D62814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Аудитория</w:t>
            </w:r>
          </w:p>
        </w:tc>
        <w:tc>
          <w:tcPr>
            <w:tcW w:w="1213" w:type="dxa"/>
          </w:tcPr>
          <w:p w:rsidR="00EC5CDB" w:rsidRPr="001403A0" w:rsidRDefault="00EC5CDB" w:rsidP="00F4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D62814" w:rsidRPr="00384B0A" w:rsidTr="00817B94">
        <w:trPr>
          <w:trHeight w:val="654"/>
        </w:trPr>
        <w:tc>
          <w:tcPr>
            <w:tcW w:w="2047" w:type="dxa"/>
          </w:tcPr>
          <w:p w:rsidR="00D62814" w:rsidRPr="001403A0" w:rsidRDefault="00D62814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Курстың академиялық презентациясы</w:t>
            </w:r>
          </w:p>
        </w:tc>
        <w:tc>
          <w:tcPr>
            <w:tcW w:w="7298" w:type="dxa"/>
            <w:gridSpan w:val="7"/>
          </w:tcPr>
          <w:p w:rsidR="00D62814" w:rsidRPr="001403A0" w:rsidRDefault="00D6281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Курстың мақсаты: Дактаранттарды өсімдіктер қауымдастықтардың құрамымен, одағы өсімдіктердің бір- бірімен және қоршаған ортамен </w:t>
            </w:r>
            <w:r w:rsidR="00FA6E61" w:rsidRPr="001403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қарым – қатынасының  қалыптасу себептерін, заңдылықтарын зерттейтін геоботаниканың негізгі түсініктерімен, консепция ларымен, тағы басқа мәселелерімен таныстыру. </w:t>
            </w:r>
          </w:p>
          <w:p w:rsidR="00FA6E61" w:rsidRPr="001403A0" w:rsidRDefault="00FA6E61" w:rsidP="00817B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Мамандықтың біліктілік талаптары контекстінде құзіреттілік жүйесін қалыптастыру үшін:</w:t>
            </w:r>
          </w:p>
        </w:tc>
      </w:tr>
      <w:tr w:rsidR="00F935DC" w:rsidRPr="00384B0A" w:rsidTr="00817B94">
        <w:trPr>
          <w:trHeight w:val="654"/>
        </w:trPr>
        <w:tc>
          <w:tcPr>
            <w:tcW w:w="2047" w:type="dxa"/>
          </w:tcPr>
          <w:p w:rsidR="00F935DC" w:rsidRPr="001403A0" w:rsidRDefault="00F935DC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935DC" w:rsidRPr="001403A0" w:rsidRDefault="00F935DC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298" w:type="dxa"/>
            <w:gridSpan w:val="7"/>
          </w:tcPr>
          <w:p w:rsidR="00F935DC" w:rsidRPr="001403A0" w:rsidRDefault="00BD63C1" w:rsidP="00BD63C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Геоботаниканың биология ғылымдарының ішінде алатын орнына, даму кезеңдерінен, басты ғылыми мектептерінен және олардың негізгі бағыттарынан </w:t>
            </w:r>
            <w:r w:rsidR="00560B22" w:rsidRPr="001403A0">
              <w:rPr>
                <w:rFonts w:ascii="Times New Roman" w:hAnsi="Times New Roman"/>
                <w:sz w:val="24"/>
                <w:szCs w:val="24"/>
                <w:lang w:val="kk-KZ"/>
              </w:rPr>
              <w:t>хабардар болу.</w:t>
            </w:r>
          </w:p>
          <w:p w:rsidR="00560B22" w:rsidRPr="001403A0" w:rsidRDefault="00560B22" w:rsidP="00BD63C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Фитоценоздардың түзілуін оның компоненттерін бір –бірімен және қоршаған ортамен қарым – қатынасын білулері тиіс. </w:t>
            </w:r>
          </w:p>
          <w:p w:rsidR="00560B22" w:rsidRPr="001403A0" w:rsidRDefault="00560B22" w:rsidP="00BD63C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Фитоценоздардың флоралық құрамын , құрылысын, экологиясын білулері тиіс. </w:t>
            </w:r>
          </w:p>
          <w:p w:rsidR="00560B22" w:rsidRPr="001403A0" w:rsidRDefault="00560B22" w:rsidP="00BD63C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Фитоценоздардың динамикасын (маусымдықғ жылдық өзгерістерін, бір фитоценоздың екіншісімен алмасуын) білдіруі тиіс. </w:t>
            </w:r>
          </w:p>
          <w:p w:rsidR="00807240" w:rsidRPr="001403A0" w:rsidRDefault="00807240" w:rsidP="00BD63C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Ценопоуляциядағы зерттеуге алынған түрдің даратарының жастық күйін (локтенттік, вергинильдік, генеративтік, сенильдік) ажырата білулері тиіс. </w:t>
            </w:r>
          </w:p>
          <w:p w:rsidR="00807240" w:rsidRPr="001403A0" w:rsidRDefault="00807240" w:rsidP="00BD63C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Өсімдіктердің әр – түрлі тіршілік формаларының фитоценоздағы ролін білдіруі тиіс. </w:t>
            </w:r>
          </w:p>
          <w:p w:rsidR="00807240" w:rsidRPr="001403A0" w:rsidRDefault="00807240" w:rsidP="00BD63C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Жайылымдықтардың, шабындықтардың, орман алқарптардың, өсімдіктер жабынын зерттеу негізгі тәсілдерін білулері тиіс. </w:t>
            </w:r>
          </w:p>
          <w:p w:rsidR="00807240" w:rsidRPr="001403A0" w:rsidRDefault="00807240" w:rsidP="00BD63C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Мәдени фитоценоздар туралы түсініктері толық болулары тиіс. </w:t>
            </w:r>
          </w:p>
          <w:p w:rsidR="00807240" w:rsidRPr="001403A0" w:rsidRDefault="00807240" w:rsidP="00BD63C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Алған теориялық білімдерін өз бетімен ғылыми жобаларды және геоботаникаға қатысты практикалық мәселелерді шешуде қолдана білулері тиіс. </w:t>
            </w:r>
          </w:p>
        </w:tc>
      </w:tr>
      <w:tr w:rsidR="00F935DC" w:rsidRPr="00384B0A" w:rsidTr="00817B94">
        <w:trPr>
          <w:trHeight w:val="654"/>
        </w:trPr>
        <w:tc>
          <w:tcPr>
            <w:tcW w:w="2047" w:type="dxa"/>
          </w:tcPr>
          <w:p w:rsidR="00817B94" w:rsidRPr="001403A0" w:rsidRDefault="00807240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Пререквизит</w:t>
            </w:r>
          </w:p>
          <w:p w:rsidR="00F935DC" w:rsidRPr="001403A0" w:rsidRDefault="00807240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7298" w:type="dxa"/>
            <w:gridSpan w:val="7"/>
          </w:tcPr>
          <w:p w:rsidR="00F935DC" w:rsidRPr="001403A0" w:rsidRDefault="00807240" w:rsidP="008072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Өсімдіктер морфологиясы мен анатомиясы, өсімдіктер систематикасы, өсімдіктер экологиясы топырақтану геоботаника.</w:t>
            </w:r>
          </w:p>
        </w:tc>
      </w:tr>
      <w:tr w:rsidR="00807240" w:rsidRPr="00384B0A" w:rsidTr="00817B94">
        <w:trPr>
          <w:trHeight w:val="654"/>
        </w:trPr>
        <w:tc>
          <w:tcPr>
            <w:tcW w:w="2047" w:type="dxa"/>
          </w:tcPr>
          <w:p w:rsidR="00807240" w:rsidRPr="001403A0" w:rsidRDefault="00807240" w:rsidP="00817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Постреквизит</w:t>
            </w:r>
            <w:r w:rsidR="00817B94" w:rsidRPr="001403A0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ер</w:t>
            </w:r>
          </w:p>
        </w:tc>
        <w:tc>
          <w:tcPr>
            <w:tcW w:w="7298" w:type="dxa"/>
            <w:gridSpan w:val="7"/>
          </w:tcPr>
          <w:p w:rsidR="00807240" w:rsidRPr="001403A0" w:rsidRDefault="00807240" w:rsidP="008072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Ботаникалық география, өсімдіктер ресурстары, сирек кездедесетін эндемик және реликт өсімдіктерді қорғау.</w:t>
            </w:r>
          </w:p>
        </w:tc>
      </w:tr>
      <w:tr w:rsidR="00807240" w:rsidRPr="00384B0A" w:rsidTr="00817B94">
        <w:trPr>
          <w:trHeight w:val="654"/>
        </w:trPr>
        <w:tc>
          <w:tcPr>
            <w:tcW w:w="2047" w:type="dxa"/>
          </w:tcPr>
          <w:p w:rsidR="00807240" w:rsidRPr="001403A0" w:rsidRDefault="00807240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Оқыту нәтижелері</w:t>
            </w:r>
          </w:p>
        </w:tc>
        <w:tc>
          <w:tcPr>
            <w:tcW w:w="7298" w:type="dxa"/>
            <w:gridSpan w:val="7"/>
          </w:tcPr>
          <w:p w:rsidR="00807240" w:rsidRPr="001403A0" w:rsidRDefault="00807240" w:rsidP="0080724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Геоботаниканың көптеген қолданылып жүрген және заманауи тәсілдерін толық меңгеріп, прктикалық мәселелерді шешуде қолдана білу.</w:t>
            </w:r>
          </w:p>
          <w:p w:rsidR="00807240" w:rsidRPr="001403A0" w:rsidRDefault="00807240" w:rsidP="0080724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 далалы, шөлді зоналарының жайылымдықтары мен шабындықтарының өсімдіктер жабынына географиялық зерттеулер жүргізіп, өнімділігін (урожайность)анықтап, өндіріске ұсыныстар жасай білу.</w:t>
            </w:r>
          </w:p>
          <w:p w:rsidR="00807240" w:rsidRPr="001403A0" w:rsidRDefault="00807240" w:rsidP="0080724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Жайылымдықтар мен шабындықтарды, орман алқаптарын картаға түсіріп, легендасын құрастыра білу. </w:t>
            </w:r>
          </w:p>
          <w:p w:rsidR="00807240" w:rsidRPr="001403A0" w:rsidRDefault="00807240" w:rsidP="0080724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Пайдалы өсімдік түрлерінің (дәрілік, техникалық, малазықтық, дәрумендік, тағамдық) табиғи қорларын геоботаникалық тәсілдерді қолдана отырып анықтай білу. </w:t>
            </w:r>
          </w:p>
          <w:p w:rsidR="00807240" w:rsidRPr="001403A0" w:rsidRDefault="00807240" w:rsidP="00991B2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Сирек кездесетін эндемдік және реликт түрлерді популяциялық деңгейде зерттеп оларды қорғауға </w:t>
            </w:r>
            <w:r w:rsidR="00991B24" w:rsidRPr="001403A0">
              <w:rPr>
                <w:rFonts w:ascii="Times New Roman" w:hAnsi="Times New Roman"/>
                <w:sz w:val="24"/>
                <w:szCs w:val="24"/>
                <w:lang w:val="kk-KZ"/>
              </w:rPr>
              <w:t>қатысты ұсыныстар жасай білу.</w:t>
            </w:r>
          </w:p>
          <w:p w:rsidR="00991B24" w:rsidRPr="001403A0" w:rsidRDefault="00991B24" w:rsidP="00991B2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Пайдалы қазбаларды игеруге байланысты бүлінген жерлердің өсімдіктер жабынын қайта қалпына келтіруге бағытталған, жүргізілетін іс – шараларды ғылыми негізге жоспарлай білу.</w:t>
            </w:r>
          </w:p>
        </w:tc>
      </w:tr>
      <w:tr w:rsidR="00807240" w:rsidRPr="001403A0" w:rsidTr="00817B94">
        <w:trPr>
          <w:trHeight w:val="654"/>
        </w:trPr>
        <w:tc>
          <w:tcPr>
            <w:tcW w:w="2047" w:type="dxa"/>
          </w:tcPr>
          <w:p w:rsidR="00807240" w:rsidRPr="001403A0" w:rsidRDefault="00991B24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Әдебиттер және ресурстар</w:t>
            </w:r>
          </w:p>
        </w:tc>
        <w:tc>
          <w:tcPr>
            <w:tcW w:w="7298" w:type="dxa"/>
            <w:gridSpan w:val="7"/>
          </w:tcPr>
          <w:p w:rsidR="00807240" w:rsidRPr="001403A0" w:rsidRDefault="00991B24" w:rsidP="00991B2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Ботаническая география Казахстана и Средней Азии в пределах пустынной зоны.Под.ред. Е.И. Рачковской.- СПб., 2003.</w:t>
            </w:r>
          </w:p>
          <w:p w:rsidR="00991B24" w:rsidRPr="001403A0" w:rsidRDefault="00991B24" w:rsidP="00991B2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Емелиянова Л.Г., Огарь Г.М. Биогегографическое картографирование. Учебное пособие.М., 2006,142с.</w:t>
            </w:r>
          </w:p>
          <w:p w:rsidR="00991B24" w:rsidRPr="001403A0" w:rsidRDefault="00991B24" w:rsidP="00991B2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Кашьин В.Б., Сухинин А.И. Дисцинционное зондирование Земли из космоса. Цифровая обработка изоброжений. М.: Логос.2001.-264 с.</w:t>
            </w:r>
          </w:p>
          <w:p w:rsidR="00991B24" w:rsidRPr="001403A0" w:rsidRDefault="00991B24" w:rsidP="00991B2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Киселев А.И. Оценка и картографирование биологического разнообразия. Геоботаническое картографирование 1998-200. СПб,2000.с.3-15.</w:t>
            </w:r>
          </w:p>
          <w:p w:rsidR="00991B24" w:rsidRPr="001403A0" w:rsidRDefault="00991B24" w:rsidP="00991B2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Мирхин Б.М.,Наумов Л.Г. Биологическое разнообразие и принципы его сохранения. Учебное пособие. Уфа, РИО БашГУ, 2004.-124с.</w:t>
            </w:r>
          </w:p>
          <w:p w:rsidR="00991B24" w:rsidRPr="001403A0" w:rsidRDefault="00991B24" w:rsidP="00991B2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Европейская стратегия сохранения растений. Совет Европы и «</w:t>
            </w:r>
            <w:r w:rsidR="00723CA0" w:rsidRPr="001403A0">
              <w:rPr>
                <w:rFonts w:ascii="Times New Roman" w:hAnsi="Times New Roman"/>
                <w:sz w:val="24"/>
                <w:szCs w:val="24"/>
                <w:lang w:val="kk-KZ"/>
              </w:rPr>
              <w:t>Плинта Европы</w:t>
            </w: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723CA0" w:rsidRPr="001403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М.: Изд-во </w:t>
            </w:r>
            <w:r w:rsidR="00723CA0" w:rsidRPr="001403A0">
              <w:rPr>
                <w:rFonts w:ascii="Times New Roman" w:hAnsi="Times New Roman"/>
                <w:sz w:val="24"/>
                <w:szCs w:val="24"/>
                <w:lang w:val="en-US"/>
              </w:rPr>
              <w:t>JUCN</w:t>
            </w:r>
            <w:r w:rsidR="00723CA0" w:rsidRPr="001403A0">
              <w:rPr>
                <w:rFonts w:ascii="Times New Roman" w:hAnsi="Times New Roman"/>
                <w:sz w:val="24"/>
                <w:szCs w:val="24"/>
              </w:rPr>
              <w:t>для России и стран СНГ,2003.39 с.</w:t>
            </w:r>
          </w:p>
          <w:p w:rsidR="00723CA0" w:rsidRPr="001403A0" w:rsidRDefault="00723CA0" w:rsidP="00991B2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Ипатов В.С., Миркин Д.М. Описание фитоценоза методические рекомендации. СПб,2008.-71 с.</w:t>
            </w:r>
          </w:p>
          <w:p w:rsidR="00723CA0" w:rsidRPr="001403A0" w:rsidRDefault="00723CA0" w:rsidP="00991B2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Национальный доклад Респулики Казахстан об осуществлении конвенции ООН по борьбе с опустыниванием Кокшетау, 2000.</w:t>
            </w:r>
          </w:p>
          <w:p w:rsidR="00723CA0" w:rsidRPr="001403A0" w:rsidRDefault="00723CA0" w:rsidP="00991B2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Новаковский Т.А., Просалова А.И., Прослов С.В. Цифровая картографирования: цифровые модели и электронные карты: Учебное пособие. М.,2000-126 с.</w:t>
            </w:r>
          </w:p>
          <w:p w:rsidR="00723CA0" w:rsidRPr="001403A0" w:rsidRDefault="00723CA0" w:rsidP="00991B2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Перечень редких и находящихся под </w:t>
            </w: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угрозой исчезновения видов растений. Утвержден Постановлением Правительства РК от 31 октября 2006 г. </w:t>
            </w:r>
            <w:r w:rsidR="00F966ED" w:rsidRPr="001403A0">
              <w:rPr>
                <w:rFonts w:ascii="Times New Roman" w:hAnsi="Times New Roman"/>
                <w:sz w:val="24"/>
                <w:szCs w:val="24"/>
                <w:lang w:val="kk-KZ"/>
              </w:rPr>
              <w:t>№1034,-Астана, 2006.-9с.</w:t>
            </w:r>
          </w:p>
          <w:p w:rsidR="00F966ED" w:rsidRPr="001403A0" w:rsidRDefault="00F966ED" w:rsidP="00991B2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Перечень объектов охраны окружающей среды, имеющих особое экологическое, научное и культурное значение</w:t>
            </w:r>
            <w:r w:rsidR="00F93FC2" w:rsidRPr="001403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Утвержден Постановлением Правительства РК от 21 июня 2007 года № 521.- Астана,2007 – 27 с. </w:t>
            </w:r>
          </w:p>
          <w:p w:rsidR="00F93FC2" w:rsidRPr="001403A0" w:rsidRDefault="00F93FC2" w:rsidP="00991B2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Трансформация растительного покрова Казахстана в условиях современного природопользования. Отчет о НИР рук.Проф. Огарь Н.Б.№ ГР 0197РК00465.-Алматы,2000,257 с.</w:t>
            </w:r>
          </w:p>
          <w:p w:rsidR="00817B94" w:rsidRPr="001403A0" w:rsidRDefault="00817B94" w:rsidP="00817B9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 xml:space="preserve"> Дебело Т.В., Левыкин С.В., </w:t>
            </w:r>
            <w:proofErr w:type="spellStart"/>
            <w:r w:rsidRPr="001403A0">
              <w:rPr>
                <w:rFonts w:ascii="Times New Roman" w:hAnsi="Times New Roman"/>
                <w:sz w:val="24"/>
                <w:szCs w:val="24"/>
              </w:rPr>
              <w:t>Чибилев</w:t>
            </w:r>
            <w:proofErr w:type="spellEnd"/>
            <w:r w:rsidRPr="001403A0">
              <w:rPr>
                <w:rFonts w:ascii="Times New Roman" w:hAnsi="Times New Roman"/>
                <w:sz w:val="24"/>
                <w:szCs w:val="24"/>
              </w:rPr>
              <w:t xml:space="preserve"> А.А. Стратегия сохранения </w:t>
            </w:r>
            <w:proofErr w:type="spellStart"/>
            <w:r w:rsidRPr="001403A0">
              <w:rPr>
                <w:rFonts w:ascii="Times New Roman" w:hAnsi="Times New Roman"/>
                <w:sz w:val="24"/>
                <w:szCs w:val="24"/>
              </w:rPr>
              <w:t>ладншафтного</w:t>
            </w:r>
            <w:proofErr w:type="spellEnd"/>
            <w:r w:rsidRPr="001403A0">
              <w:rPr>
                <w:rFonts w:ascii="Times New Roman" w:hAnsi="Times New Roman"/>
                <w:sz w:val="24"/>
                <w:szCs w:val="24"/>
              </w:rPr>
              <w:t xml:space="preserve"> и биологического разнообразия в Западном секторе </w:t>
            </w:r>
            <w:proofErr w:type="spellStart"/>
            <w:r w:rsidRPr="001403A0">
              <w:rPr>
                <w:rFonts w:ascii="Times New Roman" w:hAnsi="Times New Roman"/>
                <w:sz w:val="24"/>
                <w:szCs w:val="24"/>
              </w:rPr>
              <w:t>Россиско</w:t>
            </w:r>
            <w:proofErr w:type="spellEnd"/>
            <w:r w:rsidRPr="001403A0">
              <w:rPr>
                <w:rFonts w:ascii="Times New Roman" w:hAnsi="Times New Roman"/>
                <w:sz w:val="24"/>
                <w:szCs w:val="24"/>
              </w:rPr>
              <w:t xml:space="preserve"> – казахстанской границы. </w:t>
            </w:r>
            <w:proofErr w:type="spellStart"/>
            <w:r w:rsidRPr="001403A0">
              <w:rPr>
                <w:rFonts w:ascii="Times New Roman" w:hAnsi="Times New Roman"/>
                <w:sz w:val="24"/>
                <w:szCs w:val="24"/>
              </w:rPr>
              <w:t>Интернер</w:t>
            </w:r>
            <w:proofErr w:type="spellEnd"/>
            <w:r w:rsidRPr="001403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http: // www. Mininform.org.ru (</w:t>
            </w:r>
            <w:proofErr w:type="spellStart"/>
            <w:r w:rsidRPr="001403A0">
              <w:rPr>
                <w:rFonts w:ascii="Times New Roman" w:hAnsi="Times New Roman"/>
                <w:sz w:val="24"/>
                <w:szCs w:val="24"/>
                <w:lang w:val="en-US"/>
              </w:rPr>
              <w:t>books.prig</w:t>
            </w:r>
            <w:proofErr w:type="spellEnd"/>
            <w:r w:rsidRPr="001403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1403A0">
              <w:rPr>
                <w:rFonts w:ascii="Times New Roman" w:hAnsi="Times New Roman"/>
                <w:sz w:val="24"/>
                <w:szCs w:val="24"/>
                <w:lang w:val="en-US"/>
              </w:rPr>
              <w:t>deb.nin</w:t>
            </w:r>
            <w:proofErr w:type="spellEnd"/>
            <w:r w:rsidRPr="001403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:rsidR="00817B94" w:rsidRPr="001403A0" w:rsidRDefault="00817B94" w:rsidP="00817B9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1403A0">
              <w:rPr>
                <w:rFonts w:ascii="Times New Roman" w:hAnsi="Times New Roman"/>
                <w:sz w:val="24"/>
                <w:szCs w:val="24"/>
              </w:rPr>
              <w:t>Рачковская</w:t>
            </w:r>
            <w:proofErr w:type="spellEnd"/>
            <w:r w:rsidRPr="001403A0">
              <w:rPr>
                <w:rFonts w:ascii="Times New Roman" w:hAnsi="Times New Roman"/>
                <w:sz w:val="24"/>
                <w:szCs w:val="24"/>
              </w:rPr>
              <w:t xml:space="preserve"> Е.И., </w:t>
            </w:r>
            <w:proofErr w:type="spellStart"/>
            <w:r w:rsidRPr="001403A0">
              <w:rPr>
                <w:rFonts w:ascii="Times New Roman" w:hAnsi="Times New Roman"/>
                <w:sz w:val="24"/>
                <w:szCs w:val="24"/>
              </w:rPr>
              <w:t>Огарь</w:t>
            </w:r>
            <w:proofErr w:type="spellEnd"/>
            <w:r w:rsidRPr="001403A0">
              <w:rPr>
                <w:rFonts w:ascii="Times New Roman" w:hAnsi="Times New Roman"/>
                <w:sz w:val="24"/>
                <w:szCs w:val="24"/>
              </w:rPr>
              <w:t xml:space="preserve"> Н.Б., </w:t>
            </w:r>
            <w:proofErr w:type="spellStart"/>
            <w:r w:rsidRPr="001403A0">
              <w:rPr>
                <w:rFonts w:ascii="Times New Roman" w:hAnsi="Times New Roman"/>
                <w:sz w:val="24"/>
                <w:szCs w:val="24"/>
              </w:rPr>
              <w:t>Марынич</w:t>
            </w:r>
            <w:proofErr w:type="spellEnd"/>
            <w:r w:rsidRPr="001403A0">
              <w:rPr>
                <w:rFonts w:ascii="Times New Roman" w:hAnsi="Times New Roman"/>
                <w:sz w:val="24"/>
                <w:szCs w:val="24"/>
              </w:rPr>
              <w:t xml:space="preserve"> О.В. Факторы антропогенной трансформации и их влияние на растительность степей Казахстана. </w:t>
            </w: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Интернет </w:t>
            </w:r>
            <w:r w:rsidRPr="001403A0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1403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403A0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1403A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403A0">
              <w:rPr>
                <w:rFonts w:ascii="Times New Roman" w:hAnsi="Times New Roman"/>
                <w:sz w:val="24"/>
                <w:szCs w:val="24"/>
                <w:lang w:val="en-US"/>
              </w:rPr>
              <w:t>Biodiversity</w:t>
            </w:r>
            <w:r w:rsidRPr="001403A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403A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1403A0">
              <w:rPr>
                <w:rFonts w:ascii="Times New Roman" w:hAnsi="Times New Roman"/>
                <w:sz w:val="24"/>
                <w:szCs w:val="24"/>
              </w:rPr>
              <w:t>/</w:t>
            </w:r>
            <w:r w:rsidRPr="001403A0">
              <w:rPr>
                <w:rFonts w:ascii="Times New Roman" w:hAnsi="Times New Roman"/>
                <w:sz w:val="24"/>
                <w:szCs w:val="24"/>
                <w:lang w:val="en-US"/>
              </w:rPr>
              <w:t>programs</w:t>
            </w:r>
            <w:r w:rsidRPr="001403A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403A0">
              <w:rPr>
                <w:rFonts w:ascii="Times New Roman" w:hAnsi="Times New Roman"/>
                <w:sz w:val="24"/>
                <w:szCs w:val="24"/>
                <w:lang w:val="en-US"/>
              </w:rPr>
              <w:t>Steppe</w:t>
            </w:r>
            <w:r w:rsidRPr="001403A0">
              <w:rPr>
                <w:rFonts w:ascii="Times New Roman" w:hAnsi="Times New Roman"/>
                <w:sz w:val="24"/>
                <w:szCs w:val="24"/>
              </w:rPr>
              <w:t>/</w:t>
            </w:r>
            <w:r w:rsidRPr="001403A0">
              <w:rPr>
                <w:rFonts w:ascii="Times New Roman" w:hAnsi="Times New Roman"/>
                <w:sz w:val="24"/>
                <w:szCs w:val="24"/>
                <w:lang w:val="en-US"/>
              </w:rPr>
              <w:t>bulletin</w:t>
            </w:r>
            <w:r w:rsidRPr="001403A0">
              <w:rPr>
                <w:rFonts w:ascii="Times New Roman" w:hAnsi="Times New Roman"/>
                <w:sz w:val="24"/>
                <w:szCs w:val="24"/>
              </w:rPr>
              <w:t>/</w:t>
            </w:r>
            <w:r w:rsidRPr="001403A0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 w:rsidRPr="001403A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17B94" w:rsidRPr="001403A0" w:rsidRDefault="00817B94" w:rsidP="00817B9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 xml:space="preserve">Рогов Т.В., </w:t>
            </w:r>
            <w:proofErr w:type="spellStart"/>
            <w:r w:rsidRPr="001403A0">
              <w:rPr>
                <w:rFonts w:ascii="Times New Roman" w:hAnsi="Times New Roman"/>
                <w:sz w:val="24"/>
                <w:szCs w:val="24"/>
              </w:rPr>
              <w:t>Шайхудинов</w:t>
            </w:r>
            <w:proofErr w:type="spellEnd"/>
            <w:r w:rsidRPr="001403A0">
              <w:rPr>
                <w:rFonts w:ascii="Times New Roman" w:hAnsi="Times New Roman"/>
                <w:sz w:val="24"/>
                <w:szCs w:val="24"/>
              </w:rPr>
              <w:t xml:space="preserve"> Г.А. Сравнительный анализ разновременных геоботанических карт </w:t>
            </w:r>
            <w:proofErr w:type="spellStart"/>
            <w:r w:rsidRPr="001403A0">
              <w:rPr>
                <w:rFonts w:ascii="Times New Roman" w:hAnsi="Times New Roman"/>
                <w:sz w:val="24"/>
                <w:szCs w:val="24"/>
              </w:rPr>
              <w:t>средсвами</w:t>
            </w:r>
            <w:proofErr w:type="spellEnd"/>
            <w:r w:rsidRPr="001403A0">
              <w:rPr>
                <w:rFonts w:ascii="Times New Roman" w:hAnsi="Times New Roman"/>
                <w:sz w:val="24"/>
                <w:szCs w:val="24"/>
              </w:rPr>
              <w:t xml:space="preserve"> ГИС// Современные проблемы ботанической географии, картографии, геоботаники, экологии. ,2000, С.47-48.</w:t>
            </w:r>
          </w:p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17B94" w:rsidRPr="001403A0" w:rsidTr="00817B94">
        <w:trPr>
          <w:trHeight w:val="654"/>
        </w:trPr>
        <w:tc>
          <w:tcPr>
            <w:tcW w:w="2047" w:type="dxa"/>
          </w:tcPr>
          <w:p w:rsidR="00817B94" w:rsidRPr="001403A0" w:rsidRDefault="00817B94" w:rsidP="00817B94">
            <w:pPr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lastRenderedPageBreak/>
              <w:t>Универститеттіңморальдыэтикалыққұндылықтарыконтекстіндегіакадемиялықсаясат.</w:t>
            </w:r>
          </w:p>
        </w:tc>
        <w:tc>
          <w:tcPr>
            <w:tcW w:w="7298" w:type="dxa"/>
            <w:gridSpan w:val="7"/>
          </w:tcPr>
          <w:p w:rsidR="00817B94" w:rsidRPr="001403A0" w:rsidRDefault="00817B94" w:rsidP="00817B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3A0">
              <w:rPr>
                <w:rFonts w:ascii="Times New Roman" w:hAnsi="Times New Roman"/>
                <w:sz w:val="24"/>
                <w:szCs w:val="24"/>
              </w:rPr>
              <w:t>Академиялықтәртіп</w:t>
            </w:r>
            <w:proofErr w:type="spellEnd"/>
            <w:r w:rsidRPr="001403A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403A0">
              <w:rPr>
                <w:rFonts w:ascii="Times New Roman" w:hAnsi="Times New Roman"/>
                <w:sz w:val="24"/>
                <w:szCs w:val="24"/>
              </w:rPr>
              <w:t>мінез</w:t>
            </w:r>
            <w:proofErr w:type="spellEnd"/>
            <w:r w:rsidRPr="001403A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1403A0">
              <w:rPr>
                <w:rFonts w:ascii="Times New Roman" w:hAnsi="Times New Roman"/>
                <w:sz w:val="24"/>
                <w:szCs w:val="24"/>
              </w:rPr>
              <w:t>құлық</w:t>
            </w:r>
            <w:proofErr w:type="spellEnd"/>
            <w:r w:rsidRPr="001403A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1403A0">
              <w:rPr>
                <w:rFonts w:ascii="Times New Roman" w:hAnsi="Times New Roman"/>
                <w:sz w:val="24"/>
                <w:szCs w:val="24"/>
              </w:rPr>
              <w:t>ережесі</w:t>
            </w:r>
            <w:proofErr w:type="spellEnd"/>
            <w:r w:rsidRPr="001403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17B94" w:rsidRPr="001403A0" w:rsidRDefault="00817B94" w:rsidP="00817B9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 xml:space="preserve">Сабақкестесібойыншаәрбіраудиториялық (семинарлық, зертханалық) сабаққадейінсізалдын –ала дайынболуыңызкерек.  Жаңаөтілетінтақырыпбойыншадайындықалдын – ала талқылануытиіс. </w:t>
            </w:r>
          </w:p>
          <w:p w:rsidR="00817B94" w:rsidRPr="001403A0" w:rsidRDefault="00817B94" w:rsidP="00817B9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 xml:space="preserve">ДӨЖ сабақөткенненкейінбіраптадансоңқабылданса, бағалау 50 % төмендетіледі. </w:t>
            </w:r>
          </w:p>
          <w:p w:rsidR="00817B94" w:rsidRPr="001403A0" w:rsidRDefault="00817B94" w:rsidP="00817B9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3A0">
              <w:rPr>
                <w:rFonts w:ascii="Times New Roman" w:hAnsi="Times New Roman"/>
                <w:sz w:val="24"/>
                <w:szCs w:val="24"/>
                <w:lang w:val="en-US"/>
              </w:rPr>
              <w:t>MidternExam</w:t>
            </w:r>
            <w:r w:rsidRPr="001403A0">
              <w:rPr>
                <w:rFonts w:ascii="Times New Roman" w:hAnsi="Times New Roman"/>
                <w:sz w:val="24"/>
                <w:szCs w:val="24"/>
              </w:rPr>
              <w:t>бағдарламабойыншаөткізіледі</w:t>
            </w:r>
            <w:proofErr w:type="spellEnd"/>
            <w:r w:rsidRPr="001403A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7B94" w:rsidRPr="001403A0" w:rsidRDefault="00817B94" w:rsidP="00817B94">
            <w:pPr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 xml:space="preserve">Академиялыққұндылықтар: </w:t>
            </w:r>
          </w:p>
          <w:p w:rsidR="00817B94" w:rsidRPr="001403A0" w:rsidRDefault="00817B94" w:rsidP="00817B9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 xml:space="preserve">Семинар сабақтары, ДӨЖ </w:t>
            </w:r>
            <w:r w:rsidRPr="001403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докторанттардыңөзбетіншеорындайтынжұмысы. </w:t>
            </w:r>
          </w:p>
          <w:p w:rsidR="00817B94" w:rsidRPr="001403A0" w:rsidRDefault="00817B94" w:rsidP="00817B9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 xml:space="preserve">Плагиатқа, алдауға, шпаргалкалардықолдануғажолберілмейді. </w:t>
            </w:r>
          </w:p>
          <w:p w:rsidR="00817B94" w:rsidRPr="001403A0" w:rsidRDefault="00817B94" w:rsidP="00817B9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3A0">
              <w:rPr>
                <w:rFonts w:ascii="Times New Roman" w:hAnsi="Times New Roman"/>
                <w:sz w:val="24"/>
                <w:szCs w:val="24"/>
              </w:rPr>
              <w:t>Мүмкіндігішектеулідокторанттарэлектрондықадресі</w:t>
            </w:r>
            <w:proofErr w:type="spellEnd"/>
            <w:r w:rsidRPr="001403A0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403A0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1403A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hyperlink r:id="rId5" w:history="1">
              <w:r w:rsidRPr="001403A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Ametov</w:t>
              </w:r>
              <w:proofErr w:type="spellEnd"/>
              <w:r w:rsidRPr="001403A0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proofErr w:type="spellStart"/>
              <w:r w:rsidRPr="001403A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kaznu</w:t>
              </w:r>
              <w:proofErr w:type="spellEnd"/>
              <w:r w:rsidRPr="001403A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403A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kz</w:t>
              </w:r>
              <w:proofErr w:type="spellEnd"/>
            </w:hyperlink>
            <w:r w:rsidRPr="001403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03A0">
              <w:rPr>
                <w:rFonts w:ascii="Times New Roman" w:hAnsi="Times New Roman"/>
                <w:sz w:val="24"/>
                <w:szCs w:val="24"/>
              </w:rPr>
              <w:t>бойыншакеңес</w:t>
            </w:r>
            <w:proofErr w:type="spellEnd"/>
            <w:r w:rsidRPr="001403A0">
              <w:rPr>
                <w:rFonts w:ascii="Times New Roman" w:hAnsi="Times New Roman"/>
                <w:sz w:val="24"/>
                <w:szCs w:val="24"/>
              </w:rPr>
              <w:t xml:space="preserve"> ала </w:t>
            </w:r>
            <w:proofErr w:type="spellStart"/>
            <w:r w:rsidRPr="001403A0">
              <w:rPr>
                <w:rFonts w:ascii="Times New Roman" w:hAnsi="Times New Roman"/>
                <w:sz w:val="24"/>
                <w:szCs w:val="24"/>
              </w:rPr>
              <w:t>алады</w:t>
            </w:r>
            <w:proofErr w:type="spellEnd"/>
            <w:r w:rsidRPr="001403A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F731FC" w:rsidRPr="001403A0" w:rsidRDefault="00F731FC" w:rsidP="00F935D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817B94" w:rsidRPr="001403A0" w:rsidRDefault="00817B94" w:rsidP="00817B94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17B94" w:rsidRPr="001403A0" w:rsidRDefault="00817B94" w:rsidP="00817B94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17B94" w:rsidRPr="001403A0" w:rsidRDefault="00817B94" w:rsidP="00817B94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17B94" w:rsidRPr="001403A0" w:rsidRDefault="00817B94" w:rsidP="00817B94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17B94" w:rsidRPr="001403A0" w:rsidRDefault="00817B94" w:rsidP="00817B94">
      <w:pPr>
        <w:jc w:val="center"/>
        <w:rPr>
          <w:rFonts w:ascii="Times New Roman" w:hAnsi="Times New Roman"/>
          <w:sz w:val="24"/>
          <w:szCs w:val="24"/>
          <w:lang w:val="kk-KZ"/>
        </w:rPr>
      </w:pPr>
      <w:r w:rsidRPr="001403A0">
        <w:rPr>
          <w:rFonts w:ascii="Times New Roman" w:hAnsi="Times New Roman"/>
          <w:sz w:val="24"/>
          <w:szCs w:val="24"/>
          <w:lang w:val="kk-KZ"/>
        </w:rPr>
        <w:t>Оқу курсы мазмұнын жүзеге асыру күнтізбесі: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"/>
        <w:gridCol w:w="5616"/>
        <w:gridCol w:w="1346"/>
        <w:gridCol w:w="1550"/>
      </w:tblGrid>
      <w:tr w:rsidR="00817B94" w:rsidRPr="001403A0" w:rsidTr="002E3411">
        <w:tc>
          <w:tcPr>
            <w:tcW w:w="9345" w:type="dxa"/>
            <w:gridSpan w:val="4"/>
          </w:tcPr>
          <w:p w:rsidR="00817B94" w:rsidRPr="001403A0" w:rsidRDefault="00817B94" w:rsidP="00817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Пәнніңқұрылымы</w:t>
            </w:r>
          </w:p>
        </w:tc>
      </w:tr>
      <w:tr w:rsidR="00817B94" w:rsidRPr="001403A0" w:rsidTr="002E3411">
        <w:tc>
          <w:tcPr>
            <w:tcW w:w="833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3A0">
              <w:rPr>
                <w:rFonts w:ascii="Times New Roman" w:hAnsi="Times New Roman"/>
                <w:sz w:val="24"/>
                <w:szCs w:val="24"/>
              </w:rPr>
              <w:t>Апта</w:t>
            </w:r>
            <w:proofErr w:type="spellEnd"/>
          </w:p>
        </w:tc>
        <w:tc>
          <w:tcPr>
            <w:tcW w:w="561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Тақырыптыңатауы</w:t>
            </w:r>
          </w:p>
        </w:tc>
        <w:tc>
          <w:tcPr>
            <w:tcW w:w="134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Сағат саны</w:t>
            </w:r>
          </w:p>
        </w:tc>
        <w:tc>
          <w:tcPr>
            <w:tcW w:w="1550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3A0">
              <w:rPr>
                <w:rFonts w:ascii="Times New Roman" w:hAnsi="Times New Roman"/>
                <w:sz w:val="24"/>
                <w:szCs w:val="24"/>
              </w:rPr>
              <w:t>Максималды</w:t>
            </w:r>
            <w:proofErr w:type="spellEnd"/>
            <w:r w:rsidRPr="001403A0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</w:p>
        </w:tc>
      </w:tr>
      <w:tr w:rsidR="00817B94" w:rsidRPr="001403A0" w:rsidTr="002E3411">
        <w:tc>
          <w:tcPr>
            <w:tcW w:w="833" w:type="dxa"/>
            <w:vMerge w:val="restart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1 Дәріс. Геоботаника пәнінекіріспе</w:t>
            </w:r>
          </w:p>
        </w:tc>
        <w:tc>
          <w:tcPr>
            <w:tcW w:w="134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B94" w:rsidRPr="001403A0" w:rsidTr="002E3411">
        <w:tc>
          <w:tcPr>
            <w:tcW w:w="833" w:type="dxa"/>
            <w:vMerge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 xml:space="preserve">1 Семинар. </w:t>
            </w:r>
            <w:proofErr w:type="spellStart"/>
            <w:r w:rsidRPr="001403A0">
              <w:rPr>
                <w:rFonts w:ascii="Times New Roman" w:hAnsi="Times New Roman"/>
                <w:sz w:val="24"/>
                <w:szCs w:val="24"/>
              </w:rPr>
              <w:t>Геоботаниканыңқысқашатарихы</w:t>
            </w:r>
            <w:proofErr w:type="spellEnd"/>
            <w:r w:rsidRPr="001403A0">
              <w:rPr>
                <w:rFonts w:ascii="Times New Roman" w:hAnsi="Times New Roman"/>
                <w:sz w:val="24"/>
                <w:szCs w:val="24"/>
              </w:rPr>
              <w:t xml:space="preserve">, даму </w:t>
            </w:r>
            <w:proofErr w:type="spellStart"/>
            <w:r w:rsidRPr="001403A0">
              <w:rPr>
                <w:rFonts w:ascii="Times New Roman" w:hAnsi="Times New Roman"/>
                <w:sz w:val="24"/>
                <w:szCs w:val="24"/>
              </w:rPr>
              <w:t>кезеңдері</w:t>
            </w:r>
            <w:proofErr w:type="spellEnd"/>
            <w:r w:rsidRPr="001403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03A0">
              <w:rPr>
                <w:rFonts w:ascii="Times New Roman" w:hAnsi="Times New Roman"/>
                <w:sz w:val="24"/>
                <w:szCs w:val="24"/>
              </w:rPr>
              <w:t>зерттеуобъектілері</w:t>
            </w:r>
            <w:proofErr w:type="spellEnd"/>
            <w:r w:rsidRPr="001403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17B94" w:rsidRPr="001403A0" w:rsidTr="002E3411">
        <w:tc>
          <w:tcPr>
            <w:tcW w:w="833" w:type="dxa"/>
            <w:vMerge w:val="restart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1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 xml:space="preserve">2 Дәріс. Фитоценоздардыңструктурасы. </w:t>
            </w:r>
          </w:p>
        </w:tc>
        <w:tc>
          <w:tcPr>
            <w:tcW w:w="134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B94" w:rsidRPr="001403A0" w:rsidTr="002E3411">
        <w:tc>
          <w:tcPr>
            <w:tcW w:w="833" w:type="dxa"/>
            <w:vMerge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 xml:space="preserve">2 Семинар. Фитоценоздардыңқалыптасуы, ондағыөсімдіктердіңбір – біріменжәнеқоршағанортаменқарым – қатынасы. </w:t>
            </w:r>
          </w:p>
        </w:tc>
        <w:tc>
          <w:tcPr>
            <w:tcW w:w="134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17B94" w:rsidRPr="001403A0" w:rsidTr="002E3411">
        <w:tc>
          <w:tcPr>
            <w:tcW w:w="833" w:type="dxa"/>
            <w:vMerge w:val="restart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1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 xml:space="preserve">3Дәріс. Фитоценоздардыңтәуліктік, маусымдықжәнеәртүрліжылдардағыөзгергіштігі. </w:t>
            </w:r>
          </w:p>
        </w:tc>
        <w:tc>
          <w:tcPr>
            <w:tcW w:w="134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B94" w:rsidRPr="001403A0" w:rsidTr="002E3411">
        <w:tc>
          <w:tcPr>
            <w:tcW w:w="833" w:type="dxa"/>
            <w:vMerge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 xml:space="preserve">3 Семинар, Түрдіңэкологиялықжәнефитоценотикалық оптимумы. </w:t>
            </w:r>
          </w:p>
        </w:tc>
        <w:tc>
          <w:tcPr>
            <w:tcW w:w="134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17B94" w:rsidRPr="001403A0" w:rsidTr="002E3411">
        <w:tc>
          <w:tcPr>
            <w:tcW w:w="833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1 ДӨЖ. Ценпопуляция (саны, жастық құрамы, проекциялық жабыны).</w:t>
            </w:r>
          </w:p>
        </w:tc>
        <w:tc>
          <w:tcPr>
            <w:tcW w:w="134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</w:tr>
      <w:tr w:rsidR="00817B94" w:rsidRPr="001403A0" w:rsidTr="002E3411">
        <w:tc>
          <w:tcPr>
            <w:tcW w:w="833" w:type="dxa"/>
            <w:vMerge w:val="restart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1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 Дәріс. Фитоценоздардың фунционалдық структурасының элементтері (ценоячейка, синузия, консорция). </w:t>
            </w:r>
          </w:p>
        </w:tc>
        <w:tc>
          <w:tcPr>
            <w:tcW w:w="134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0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B94" w:rsidRPr="001403A0" w:rsidTr="002E3411">
        <w:tc>
          <w:tcPr>
            <w:tcW w:w="833" w:type="dxa"/>
            <w:vMerge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 Семинар. Мозаигность, синузиальность және консортивность ұғымдарына талдау жасау. </w:t>
            </w:r>
          </w:p>
        </w:tc>
        <w:tc>
          <w:tcPr>
            <w:tcW w:w="134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0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817B94" w:rsidRPr="001403A0" w:rsidTr="002E3411">
        <w:tc>
          <w:tcPr>
            <w:tcW w:w="833" w:type="dxa"/>
            <w:vMerge w:val="restart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1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 Дәріс. Өсімдіктердің даму кезеңдері (вегетациялық фазалары) және фитоценоздардың маусымдық ырғақтылығы. Аспекттердің алмасуы. </w:t>
            </w:r>
          </w:p>
        </w:tc>
        <w:tc>
          <w:tcPr>
            <w:tcW w:w="134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0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17B94" w:rsidRPr="001403A0" w:rsidTr="002E3411">
        <w:tc>
          <w:tcPr>
            <w:tcW w:w="833" w:type="dxa"/>
            <w:vMerge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1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 семинар. Әртүрлі тіршілік формаларының фитоценоздағы рөлі. </w:t>
            </w:r>
          </w:p>
        </w:tc>
        <w:tc>
          <w:tcPr>
            <w:tcW w:w="134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0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817B94" w:rsidRPr="001403A0" w:rsidTr="002E3411">
        <w:tc>
          <w:tcPr>
            <w:tcW w:w="833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16" w:type="dxa"/>
          </w:tcPr>
          <w:p w:rsidR="00817B94" w:rsidRPr="001403A0" w:rsidRDefault="00817B94" w:rsidP="00817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Аралық бақылау №1</w:t>
            </w:r>
          </w:p>
        </w:tc>
        <w:tc>
          <w:tcPr>
            <w:tcW w:w="134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</w:tr>
      <w:tr w:rsidR="00817B94" w:rsidRPr="001403A0" w:rsidTr="002E3411">
        <w:tc>
          <w:tcPr>
            <w:tcW w:w="7795" w:type="dxa"/>
            <w:gridSpan w:val="3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Қорытынды</w:t>
            </w:r>
          </w:p>
        </w:tc>
        <w:tc>
          <w:tcPr>
            <w:tcW w:w="1550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  <w:tr w:rsidR="00817B94" w:rsidRPr="001403A0" w:rsidTr="002E3411">
        <w:tc>
          <w:tcPr>
            <w:tcW w:w="833" w:type="dxa"/>
            <w:vMerge w:val="restart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1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6 Дәріс. Фитоценоздардың динамикасы. Фитоценоздың эволюциясы,сукцессия, катоклизмдер.</w:t>
            </w:r>
          </w:p>
        </w:tc>
        <w:tc>
          <w:tcPr>
            <w:tcW w:w="134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0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17B94" w:rsidRPr="001403A0" w:rsidTr="002E3411">
        <w:tc>
          <w:tcPr>
            <w:tcW w:w="833" w:type="dxa"/>
            <w:vMerge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1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 Семинар. Эндоэкогенез, сингенез, гологенез. </w:t>
            </w:r>
          </w:p>
        </w:tc>
        <w:tc>
          <w:tcPr>
            <w:tcW w:w="134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0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817B94" w:rsidRPr="001403A0" w:rsidTr="002E3411">
        <w:tc>
          <w:tcPr>
            <w:tcW w:w="833" w:type="dxa"/>
            <w:vMerge w:val="restart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561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 Дәріс. Фитоценоздардың эволюциясы. Флорогенез және фитоценогенез. </w:t>
            </w:r>
          </w:p>
        </w:tc>
        <w:tc>
          <w:tcPr>
            <w:tcW w:w="134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0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17B94" w:rsidRPr="001403A0" w:rsidTr="002E3411">
        <w:tc>
          <w:tcPr>
            <w:tcW w:w="833" w:type="dxa"/>
            <w:vMerge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1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 Семинар. Реликтер фитоценоздары. Толық, жартылай және гетерогенді реликтер. </w:t>
            </w:r>
          </w:p>
        </w:tc>
        <w:tc>
          <w:tcPr>
            <w:tcW w:w="134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0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817B94" w:rsidRPr="001403A0" w:rsidTr="002E3411">
        <w:tc>
          <w:tcPr>
            <w:tcW w:w="833" w:type="dxa"/>
            <w:vMerge w:val="restart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1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 Дәріс. Фитоценоздардың өнімділігі. Биологиялық өнім. Жалпы бірінші өнім, таза бірінші өнім және гетеротроптар пайдаланатын өнім. </w:t>
            </w:r>
          </w:p>
        </w:tc>
        <w:tc>
          <w:tcPr>
            <w:tcW w:w="134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0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17B94" w:rsidRPr="001403A0" w:rsidTr="002E3411">
        <w:tc>
          <w:tcPr>
            <w:tcW w:w="833" w:type="dxa"/>
            <w:vMerge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1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 Семинар. Жер шарындағы негізгі экожүйелердің өнімдері және биомассасы. </w:t>
            </w:r>
          </w:p>
        </w:tc>
        <w:tc>
          <w:tcPr>
            <w:tcW w:w="134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0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817B94" w:rsidRPr="001403A0" w:rsidTr="002E3411">
        <w:tc>
          <w:tcPr>
            <w:tcW w:w="833" w:type="dxa"/>
            <w:vMerge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1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№2ДӨЖ . Өсімдіктердің тіршілік формалары (Раункиер, Серебряков.)</w:t>
            </w:r>
          </w:p>
        </w:tc>
        <w:tc>
          <w:tcPr>
            <w:tcW w:w="134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</w:tr>
      <w:tr w:rsidR="00817B94" w:rsidRPr="001403A0" w:rsidTr="002E3411">
        <w:tc>
          <w:tcPr>
            <w:tcW w:w="833" w:type="dxa"/>
            <w:vMerge w:val="restart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61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9 Дәріс. Өсімдіктер және фитоценоздар географиясы. Өсімдіктер ареалының мәні. </w:t>
            </w:r>
          </w:p>
        </w:tc>
        <w:tc>
          <w:tcPr>
            <w:tcW w:w="134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0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17B94" w:rsidRPr="001403A0" w:rsidTr="002E3411">
        <w:tc>
          <w:tcPr>
            <w:tcW w:w="833" w:type="dxa"/>
            <w:vMerge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1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9 семинар. Түрдің ареалының аймақтары, формациялық және перформациялық аймақтары. </w:t>
            </w:r>
          </w:p>
        </w:tc>
        <w:tc>
          <w:tcPr>
            <w:tcW w:w="134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0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817B94" w:rsidRPr="001403A0" w:rsidTr="002E3411">
        <w:tc>
          <w:tcPr>
            <w:tcW w:w="833" w:type="dxa"/>
            <w:vMerge w:val="restart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1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 Дәріс. Фитоценоздар флорасының географиялық элементтері. </w:t>
            </w:r>
          </w:p>
        </w:tc>
        <w:tc>
          <w:tcPr>
            <w:tcW w:w="134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0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17B94" w:rsidRPr="001403A0" w:rsidTr="002E3411">
        <w:tc>
          <w:tcPr>
            <w:tcW w:w="833" w:type="dxa"/>
            <w:vMerge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1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10 Семинар. Фитоценоздардың комплекстігі.</w:t>
            </w:r>
          </w:p>
        </w:tc>
        <w:tc>
          <w:tcPr>
            <w:tcW w:w="134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0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817B94" w:rsidRPr="001403A0" w:rsidTr="002E3411">
        <w:tc>
          <w:tcPr>
            <w:tcW w:w="833" w:type="dxa"/>
            <w:vMerge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1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Аралық бақылау№2 </w:t>
            </w:r>
          </w:p>
        </w:tc>
        <w:tc>
          <w:tcPr>
            <w:tcW w:w="134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</w:tr>
      <w:tr w:rsidR="00817B94" w:rsidRPr="001403A0" w:rsidTr="002E3411">
        <w:tc>
          <w:tcPr>
            <w:tcW w:w="833" w:type="dxa"/>
            <w:vMerge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1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Қорытындысы</w:t>
            </w:r>
          </w:p>
        </w:tc>
        <w:tc>
          <w:tcPr>
            <w:tcW w:w="134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  <w:tr w:rsidR="00817B94" w:rsidRPr="001403A0" w:rsidTr="002E3411">
        <w:tc>
          <w:tcPr>
            <w:tcW w:w="833" w:type="dxa"/>
            <w:vMerge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1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403A0">
              <w:rPr>
                <w:rFonts w:ascii="Times New Roman" w:hAnsi="Times New Roman"/>
                <w:sz w:val="24"/>
                <w:szCs w:val="24"/>
                <w:lang w:val="en-US"/>
              </w:rPr>
              <w:t>Midtern</w:t>
            </w:r>
            <w:proofErr w:type="spellEnd"/>
            <w:r w:rsidRPr="001403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Exam </w:t>
            </w:r>
          </w:p>
        </w:tc>
        <w:tc>
          <w:tcPr>
            <w:tcW w:w="134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817B94" w:rsidRPr="001403A0" w:rsidTr="002E3411">
        <w:tc>
          <w:tcPr>
            <w:tcW w:w="833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1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11 Дәріс. Фитоценоздың қоршаған ортаға әсері. </w:t>
            </w:r>
          </w:p>
        </w:tc>
        <w:tc>
          <w:tcPr>
            <w:tcW w:w="134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0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817B94" w:rsidRPr="001403A0" w:rsidTr="002E3411">
        <w:tc>
          <w:tcPr>
            <w:tcW w:w="833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61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11 Семинар. Фитоценоздардың топыраққа, ауадағы көмірқышқыл газына басқа да газдарға және жер бедеріне әсері. </w:t>
            </w:r>
          </w:p>
        </w:tc>
        <w:tc>
          <w:tcPr>
            <w:tcW w:w="134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0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817B94" w:rsidRPr="001403A0" w:rsidTr="002E3411">
        <w:tc>
          <w:tcPr>
            <w:tcW w:w="833" w:type="dxa"/>
            <w:vMerge w:val="restart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61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12. Дәріс. Фитоценоздар классификациясы және ординациясы. </w:t>
            </w:r>
          </w:p>
        </w:tc>
        <w:tc>
          <w:tcPr>
            <w:tcW w:w="134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0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17B94" w:rsidRPr="001403A0" w:rsidTr="002E3411">
        <w:tc>
          <w:tcPr>
            <w:tcW w:w="833" w:type="dxa"/>
            <w:vMerge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1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12 Семинар. Фитоценоздардың жарыққа, желге, қоршаған ортаның температуралық режиміне әсері.</w:t>
            </w:r>
          </w:p>
        </w:tc>
        <w:tc>
          <w:tcPr>
            <w:tcW w:w="134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0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817B94" w:rsidRPr="001403A0" w:rsidTr="002E3411">
        <w:tc>
          <w:tcPr>
            <w:tcW w:w="833" w:type="dxa"/>
            <w:vMerge w:val="restart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61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13 Дәріс. Маңызды экожүйелер және өсімдіктер (дала, шөл, орман, шалғындық)</w:t>
            </w:r>
          </w:p>
        </w:tc>
        <w:tc>
          <w:tcPr>
            <w:tcW w:w="134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0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17B94" w:rsidRPr="001403A0" w:rsidTr="002E3411">
        <w:tc>
          <w:tcPr>
            <w:tcW w:w="833" w:type="dxa"/>
            <w:vMerge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1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13 Семинар. Өсімдіктер жабынына адамның тікелей әсері. </w:t>
            </w:r>
          </w:p>
        </w:tc>
        <w:tc>
          <w:tcPr>
            <w:tcW w:w="134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0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817B94" w:rsidRPr="001403A0" w:rsidTr="002E3411">
        <w:tc>
          <w:tcPr>
            <w:tcW w:w="833" w:type="dxa"/>
            <w:vMerge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1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№3 ДӨЖ . Түтіндердің, газдардың және басқа да ауадағы зиянды қоспалардың өсімдіктерге әсері. Рудеральды ортаның және отвалдардың түзілуі. Мәдени фитоценоздардағы түзу. Өсімдіктер жабынын қорғау. </w:t>
            </w:r>
          </w:p>
        </w:tc>
        <w:tc>
          <w:tcPr>
            <w:tcW w:w="134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</w:tr>
      <w:tr w:rsidR="00817B94" w:rsidRPr="00384B0A" w:rsidTr="002E3411">
        <w:tc>
          <w:tcPr>
            <w:tcW w:w="833" w:type="dxa"/>
            <w:vMerge w:val="restart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61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14 Дәріс. Өсімдіктер жабынын картаға түсіру.</w:t>
            </w:r>
          </w:p>
        </w:tc>
        <w:tc>
          <w:tcPr>
            <w:tcW w:w="134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17B94" w:rsidRPr="001403A0" w:rsidTr="002E3411">
        <w:tc>
          <w:tcPr>
            <w:tcW w:w="833" w:type="dxa"/>
            <w:vMerge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1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14 Семинар. Геоботаникалық картаға түсірудің қазіргі жағдайы. </w:t>
            </w:r>
          </w:p>
        </w:tc>
        <w:tc>
          <w:tcPr>
            <w:tcW w:w="134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0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817B94" w:rsidRPr="001403A0" w:rsidTr="002E3411">
        <w:tc>
          <w:tcPr>
            <w:tcW w:w="833" w:type="dxa"/>
            <w:vMerge w:val="restart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61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15 Дәріс. Геоботаниканың қазіргі мәселелері.</w:t>
            </w:r>
          </w:p>
        </w:tc>
        <w:tc>
          <w:tcPr>
            <w:tcW w:w="134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17B94" w:rsidRPr="001403A0" w:rsidTr="002E3411">
        <w:tc>
          <w:tcPr>
            <w:tcW w:w="833" w:type="dxa"/>
            <w:vMerge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1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15 Семинар. Қазақстанда қазіргі кезде табиғи ресурстарды пайдалануға байланысты өсімдіктер жабынының трансформациялануы. </w:t>
            </w:r>
          </w:p>
        </w:tc>
        <w:tc>
          <w:tcPr>
            <w:tcW w:w="134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0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817B94" w:rsidRPr="001403A0" w:rsidTr="002E3411">
        <w:tc>
          <w:tcPr>
            <w:tcW w:w="833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1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Аралық бақылау №3</w:t>
            </w:r>
          </w:p>
        </w:tc>
        <w:tc>
          <w:tcPr>
            <w:tcW w:w="1346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</w:tr>
      <w:tr w:rsidR="00817B94" w:rsidRPr="001403A0" w:rsidTr="002E3411">
        <w:tc>
          <w:tcPr>
            <w:tcW w:w="833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962" w:type="dxa"/>
            <w:gridSpan w:val="2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Қорытынды</w:t>
            </w:r>
          </w:p>
        </w:tc>
        <w:tc>
          <w:tcPr>
            <w:tcW w:w="1550" w:type="dxa"/>
          </w:tcPr>
          <w:p w:rsidR="00817B94" w:rsidRPr="001403A0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817B94" w:rsidRPr="001403A0" w:rsidRDefault="00817B94" w:rsidP="00817B94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817B94" w:rsidRPr="001403A0" w:rsidRDefault="00817B94" w:rsidP="00817B94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817B94" w:rsidRPr="001403A0" w:rsidRDefault="00817B94" w:rsidP="00817B94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1403A0">
        <w:rPr>
          <w:rFonts w:ascii="Times New Roman" w:hAnsi="Times New Roman"/>
          <w:sz w:val="24"/>
          <w:szCs w:val="24"/>
          <w:lang w:val="kk-KZ"/>
        </w:rPr>
        <w:t xml:space="preserve">Дәріскер : б.ғ.к.,доцент                                            Аметов А. </w:t>
      </w:r>
    </w:p>
    <w:p w:rsidR="00817B94" w:rsidRPr="001403A0" w:rsidRDefault="00817B94" w:rsidP="00817B94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1403A0">
        <w:rPr>
          <w:rFonts w:ascii="Times New Roman" w:hAnsi="Times New Roman"/>
          <w:sz w:val="24"/>
          <w:szCs w:val="24"/>
          <w:lang w:val="kk-KZ"/>
        </w:rPr>
        <w:lastRenderedPageBreak/>
        <w:t>Кафедра меңгерушісі: б.ғ.д.профессор                  Курманбаева</w:t>
      </w:r>
      <w:r w:rsidR="00C00426" w:rsidRPr="001403A0">
        <w:rPr>
          <w:rFonts w:ascii="Times New Roman" w:hAnsi="Times New Roman"/>
          <w:sz w:val="24"/>
          <w:szCs w:val="24"/>
          <w:lang w:val="kk-KZ"/>
        </w:rPr>
        <w:t>М.С.</w:t>
      </w:r>
    </w:p>
    <w:p w:rsidR="00817B94" w:rsidRPr="001403A0" w:rsidRDefault="00817B94" w:rsidP="00817B94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1403A0">
        <w:rPr>
          <w:rFonts w:ascii="Times New Roman" w:hAnsi="Times New Roman"/>
          <w:sz w:val="24"/>
          <w:szCs w:val="24"/>
          <w:lang w:val="kk-KZ"/>
        </w:rPr>
        <w:t>Әдістемелік бюроның төрайымы: б.ғ.к.,доцент    Кулбаева М.</w:t>
      </w:r>
    </w:p>
    <w:p w:rsidR="005563A9" w:rsidRPr="001403A0" w:rsidRDefault="00384B0A">
      <w:pPr>
        <w:rPr>
          <w:sz w:val="24"/>
          <w:szCs w:val="24"/>
          <w:lang w:val="kk-KZ"/>
        </w:rPr>
      </w:pPr>
    </w:p>
    <w:sectPr w:rsidR="005563A9" w:rsidRPr="001403A0" w:rsidSect="00570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279B4"/>
    <w:multiLevelType w:val="hybridMultilevel"/>
    <w:tmpl w:val="1FC4E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54450"/>
    <w:multiLevelType w:val="hybridMultilevel"/>
    <w:tmpl w:val="2C18E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30020"/>
    <w:multiLevelType w:val="hybridMultilevel"/>
    <w:tmpl w:val="9C920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B6BFA"/>
    <w:multiLevelType w:val="hybridMultilevel"/>
    <w:tmpl w:val="7E8E9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F7BE6"/>
    <w:multiLevelType w:val="hybridMultilevel"/>
    <w:tmpl w:val="3F26E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A5A74"/>
    <w:multiLevelType w:val="hybridMultilevel"/>
    <w:tmpl w:val="3F26E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53C3"/>
    <w:rsid w:val="001403A0"/>
    <w:rsid w:val="0016304D"/>
    <w:rsid w:val="00196C2A"/>
    <w:rsid w:val="00384B0A"/>
    <w:rsid w:val="00560B22"/>
    <w:rsid w:val="005701E8"/>
    <w:rsid w:val="006B2595"/>
    <w:rsid w:val="00723CA0"/>
    <w:rsid w:val="00807240"/>
    <w:rsid w:val="00817B94"/>
    <w:rsid w:val="0090454A"/>
    <w:rsid w:val="00991B24"/>
    <w:rsid w:val="00A14885"/>
    <w:rsid w:val="00A953C3"/>
    <w:rsid w:val="00BD63C1"/>
    <w:rsid w:val="00C00426"/>
    <w:rsid w:val="00D62814"/>
    <w:rsid w:val="00EC5CDB"/>
    <w:rsid w:val="00F424E1"/>
    <w:rsid w:val="00F731FC"/>
    <w:rsid w:val="00F935DC"/>
    <w:rsid w:val="00F93FC2"/>
    <w:rsid w:val="00F966ED"/>
    <w:rsid w:val="00FA6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14BC3-F2D7-4BA9-B256-F5607EB4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4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63C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7B94"/>
    <w:rPr>
      <w:color w:val="0563C1" w:themeColor="hyperlink"/>
      <w:u w:val="single"/>
    </w:rPr>
  </w:style>
  <w:style w:type="paragraph" w:styleId="a6">
    <w:name w:val="No Spacing"/>
    <w:uiPriority w:val="1"/>
    <w:qFormat/>
    <w:rsid w:val="001403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etov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Билялова Гульсум</dc:creator>
  <cp:keywords/>
  <dc:description/>
  <cp:lastModifiedBy>Чилдибаева Асел</cp:lastModifiedBy>
  <cp:revision>10</cp:revision>
  <dcterms:created xsi:type="dcterms:W3CDTF">2019-10-15T08:36:00Z</dcterms:created>
  <dcterms:modified xsi:type="dcterms:W3CDTF">2019-10-22T12:47:00Z</dcterms:modified>
</cp:coreProperties>
</file>